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E4785A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E4785A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E4785A" w:rsidRDefault="00CA474D" w:rsidP="00E4785A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Nazwa modułu (bloku przedmiotów): </w:t>
            </w:r>
            <w:r w:rsidR="00422D27">
              <w:rPr>
                <w:b/>
                <w:sz w:val="22"/>
                <w:szCs w:val="22"/>
              </w:rPr>
              <w:t xml:space="preserve">MODUŁ WYBIERALNY </w:t>
            </w:r>
            <w:r w:rsidR="00E4785A" w:rsidRPr="00E4785A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Kod modułu:</w:t>
            </w:r>
            <w:r w:rsidR="00E4785A" w:rsidRPr="00E4785A">
              <w:rPr>
                <w:sz w:val="22"/>
                <w:szCs w:val="22"/>
              </w:rPr>
              <w:t xml:space="preserve"> D 2.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E4785A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Nazwa przedmiotu: </w:t>
            </w:r>
            <w:r w:rsidR="006E27AE" w:rsidRPr="00E4785A">
              <w:rPr>
                <w:b/>
                <w:sz w:val="22"/>
                <w:szCs w:val="22"/>
              </w:rPr>
              <w:t>Ekonomia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Kod przedmiotu:</w:t>
            </w:r>
            <w:r w:rsidR="00E4785A" w:rsidRPr="00E4785A">
              <w:rPr>
                <w:sz w:val="22"/>
                <w:szCs w:val="22"/>
              </w:rPr>
              <w:t xml:space="preserve"> 21.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Nazwa jednostki organizacyjnej prowadzącej przedmiot / moduł</w:t>
            </w:r>
            <w:r w:rsidRPr="00E4785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Nazwa kierunku: </w:t>
            </w:r>
            <w:r w:rsidR="00422D27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E4785A" w:rsidTr="00984A20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984A20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Forma </w:t>
            </w:r>
            <w:proofErr w:type="spellStart"/>
            <w:r w:rsidRPr="00E4785A">
              <w:rPr>
                <w:sz w:val="22"/>
                <w:szCs w:val="22"/>
              </w:rPr>
              <w:t>studiów:</w:t>
            </w:r>
            <w:r w:rsidRPr="00E4785A">
              <w:rPr>
                <w:b/>
                <w:sz w:val="22"/>
                <w:szCs w:val="22"/>
              </w:rPr>
              <w:t>stacjonarne</w:t>
            </w:r>
            <w:proofErr w:type="spellEnd"/>
          </w:p>
        </w:tc>
        <w:tc>
          <w:tcPr>
            <w:tcW w:w="2977" w:type="dxa"/>
            <w:gridSpan w:val="2"/>
          </w:tcPr>
          <w:p w:rsidR="00CA474D" w:rsidRPr="00984A20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Profil kształcenia:</w:t>
            </w:r>
            <w:r w:rsidR="00984A20">
              <w:rPr>
                <w:sz w:val="22"/>
                <w:szCs w:val="22"/>
              </w:rPr>
              <w:t xml:space="preserve"> </w:t>
            </w:r>
            <w:r w:rsidRPr="00E4785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:rsidR="00CA474D" w:rsidRPr="00E4785A" w:rsidRDefault="00422D2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422D27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E4785A" w:rsidTr="00984A20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Rok / semestr: </w:t>
            </w:r>
            <w:r w:rsidR="00E4785A" w:rsidRPr="00E4785A">
              <w:rPr>
                <w:b/>
                <w:sz w:val="22"/>
                <w:szCs w:val="22"/>
              </w:rPr>
              <w:t>II/III</w:t>
            </w:r>
          </w:p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6E27AE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Status przedmiotu /modułu:</w:t>
            </w:r>
            <w:r w:rsidR="006E27AE" w:rsidRPr="00E4785A">
              <w:rPr>
                <w:sz w:val="22"/>
                <w:szCs w:val="22"/>
              </w:rPr>
              <w:t xml:space="preserve"> </w:t>
            </w:r>
          </w:p>
          <w:p w:rsidR="00CA474D" w:rsidRPr="00E4785A" w:rsidRDefault="006E27AE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804" w:type="dxa"/>
            <w:gridSpan w:val="4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Język przedmiotu / modułu:</w:t>
            </w:r>
          </w:p>
          <w:p w:rsidR="00CA474D" w:rsidRPr="00E4785A" w:rsidRDefault="006E27AE" w:rsidP="006E27AE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E4785A" w:rsidTr="00984A20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inne </w:t>
            </w:r>
            <w:r w:rsidRPr="00E4785A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E4785A" w:rsidTr="00984A20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E4785A" w:rsidRDefault="006E27AE" w:rsidP="00520064">
            <w:pPr>
              <w:jc w:val="center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635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E4785A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E4785A" w:rsidRDefault="00E4785A" w:rsidP="00520064">
            <w:pPr>
              <w:rPr>
                <w:color w:val="FF0000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d</w:t>
            </w:r>
            <w:r w:rsidR="006E27AE" w:rsidRPr="00E4785A">
              <w:rPr>
                <w:sz w:val="22"/>
                <w:szCs w:val="22"/>
              </w:rPr>
              <w:t>r Henryk Gawroński</w:t>
            </w:r>
          </w:p>
        </w:tc>
      </w:tr>
      <w:tr w:rsidR="00CA474D" w:rsidRPr="00E4785A" w:rsidTr="00520064">
        <w:tc>
          <w:tcPr>
            <w:tcW w:w="2988" w:type="dxa"/>
            <w:vAlign w:val="center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E4785A" w:rsidRDefault="00E4785A" w:rsidP="00520064">
            <w:pPr>
              <w:rPr>
                <w:color w:val="FF0000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d</w:t>
            </w:r>
            <w:r w:rsidR="006E27AE" w:rsidRPr="00E4785A">
              <w:rPr>
                <w:sz w:val="22"/>
                <w:szCs w:val="22"/>
              </w:rPr>
              <w:t>r Henryk Gawroński</w:t>
            </w:r>
          </w:p>
        </w:tc>
      </w:tr>
      <w:tr w:rsidR="00CA474D" w:rsidRPr="00E4785A" w:rsidTr="00520064">
        <w:tc>
          <w:tcPr>
            <w:tcW w:w="2988" w:type="dxa"/>
            <w:vAlign w:val="center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C7633" w:rsidRPr="00E4785A" w:rsidRDefault="002C7633" w:rsidP="002C76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Przedstawienie roli sektora publicznego jako aktywnego uczestnika rynku, w przeciwieństwie do tradycyjnej roli regulatora procesów gospodarczych;</w:t>
            </w:r>
          </w:p>
          <w:p w:rsidR="002C7633" w:rsidRPr="00E4785A" w:rsidRDefault="002C7633" w:rsidP="002C76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Poznanie mechanizmów i modeli ekonomicznego funkcjonowania sektora publicznego w gospodarce;</w:t>
            </w:r>
          </w:p>
          <w:p w:rsidR="002C7633" w:rsidRPr="00E4785A" w:rsidRDefault="002C7633" w:rsidP="008D09E1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Nabycie umiej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ę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tno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ś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ci samodzielnego rozumienia i interpretacji </w:t>
            </w:r>
            <w:r w:rsidR="008D09E1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zjawisk 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ekonomicznych oraz procesów zachodz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ą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cych w gospodarce publicznej</w:t>
            </w:r>
          </w:p>
        </w:tc>
      </w:tr>
      <w:tr w:rsidR="00CA474D" w:rsidRPr="00E4785A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E4785A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polityki gospodarczej i społecznej oraz finansów publicznych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E4785A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E4785A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Kod kierunkowego efektu </w:t>
            </w:r>
          </w:p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uczenia się</w:t>
            </w:r>
          </w:p>
        </w:tc>
      </w:tr>
      <w:tr w:rsidR="00CA474D" w:rsidRPr="00E4785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CA474D" w:rsidP="00520064">
            <w:pPr>
              <w:pStyle w:val="Nagwek1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Wiedza </w:t>
            </w:r>
            <w:r w:rsidRPr="00E4785A">
              <w:rPr>
                <w:b w:val="0"/>
                <w:sz w:val="22"/>
                <w:szCs w:val="22"/>
              </w:rPr>
              <w:t>(</w:t>
            </w:r>
            <w:r w:rsidRPr="00E4785A">
              <w:rPr>
                <w:b w:val="0"/>
                <w:i/>
                <w:sz w:val="22"/>
                <w:szCs w:val="22"/>
              </w:rPr>
              <w:t xml:space="preserve">Ma </w:t>
            </w:r>
            <w:r w:rsidR="005D7551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E4785A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8D09E1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8D09E1" w:rsidP="008D09E1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menadżerskich, </w:t>
            </w:r>
            <w:r w:rsidRPr="00E4785A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E4785A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8D09E1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K2P_W01</w:t>
            </w: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8D09E1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8D09E1" w:rsidP="008D09E1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E4785A">
              <w:rPr>
                <w:sz w:val="22"/>
                <w:szCs w:val="22"/>
              </w:rPr>
              <w:t>mezo</w:t>
            </w:r>
            <w:proofErr w:type="spellEnd"/>
            <w:r w:rsidRPr="00E4785A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8D09E1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K2P_W05</w:t>
            </w:r>
          </w:p>
        </w:tc>
      </w:tr>
      <w:tr w:rsidR="00CA474D" w:rsidRPr="00E4785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 xml:space="preserve">Umiejętności </w:t>
            </w:r>
            <w:r w:rsidR="00E4785A">
              <w:rPr>
                <w:i/>
                <w:sz w:val="22"/>
                <w:szCs w:val="22"/>
              </w:rPr>
              <w:t>(P</w:t>
            </w:r>
            <w:r w:rsidRPr="00E4785A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042286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042286" w:rsidP="00042286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042286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K2P_U01</w:t>
            </w: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042286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042286" w:rsidP="00042286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042286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K2P_U03</w:t>
            </w:r>
          </w:p>
        </w:tc>
      </w:tr>
      <w:tr w:rsidR="00CA474D" w:rsidRPr="00E4785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Kompetencje społeczne</w:t>
            </w:r>
            <w:r w:rsidR="00E4785A" w:rsidRPr="00E4785A">
              <w:rPr>
                <w:b/>
                <w:i/>
                <w:sz w:val="22"/>
                <w:szCs w:val="22"/>
              </w:rPr>
              <w:t xml:space="preserve"> (</w:t>
            </w:r>
            <w:r w:rsidR="00E4785A" w:rsidRPr="00E4785A">
              <w:rPr>
                <w:i/>
                <w:sz w:val="22"/>
                <w:szCs w:val="22"/>
              </w:rPr>
              <w:t>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042286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042286" w:rsidP="00042286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042286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K2P_K02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E4785A" w:rsidTr="00E4785A">
        <w:tc>
          <w:tcPr>
            <w:tcW w:w="10008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E4785A" w:rsidTr="00E4785A">
        <w:tc>
          <w:tcPr>
            <w:tcW w:w="10008" w:type="dxa"/>
            <w:shd w:val="pct15" w:color="auto" w:fill="FFFFFF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E4785A" w:rsidTr="00E4785A">
        <w:tc>
          <w:tcPr>
            <w:tcW w:w="10008" w:type="dxa"/>
          </w:tcPr>
          <w:p w:rsidR="002F66A0" w:rsidRPr="00E4785A" w:rsidRDefault="00042286" w:rsidP="00E4785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Zakres przedmiotowy sektora publicznego w gospodarce rynkowej</w:t>
            </w:r>
            <w:r w:rsidR="001A49CC" w:rsidRPr="00E4785A">
              <w:rPr>
                <w:sz w:val="22"/>
                <w:szCs w:val="22"/>
              </w:rPr>
              <w:t>, prawidłowości w rozwoju sektora publicznego, funkcja regulacyjna sektora publicznego</w:t>
            </w:r>
            <w:r w:rsidRPr="00E4785A">
              <w:rPr>
                <w:sz w:val="22"/>
                <w:szCs w:val="22"/>
              </w:rPr>
              <w:t xml:space="preserve">; 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Teoria dóbr publicznych</w:t>
            </w:r>
            <w:r w:rsidR="001A49CC" w:rsidRPr="00E4785A">
              <w:rPr>
                <w:sz w:val="22"/>
                <w:szCs w:val="22"/>
              </w:rPr>
              <w:t>, k</w:t>
            </w:r>
            <w:r w:rsidR="001A49CC" w:rsidRPr="00E4785A">
              <w:rPr>
                <w:color w:val="000000"/>
                <w:sz w:val="22"/>
                <w:szCs w:val="22"/>
                <w:shd w:val="clear" w:color="auto" w:fill="FFFFFF"/>
              </w:rPr>
              <w:t xml:space="preserve">lasyfikacja dóbr publicznych, metody finansowania i dystrybucji dóbr publicznych, decentralizacja finansowania i dystrybucji </w:t>
            </w:r>
            <w:r w:rsidR="001A49CC" w:rsidRPr="00E4785A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dóbr publicznych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Ekonomiczna teoria regulacji i zawodność rynku</w:t>
            </w:r>
            <w:r w:rsidR="001A49CC" w:rsidRPr="00E4785A">
              <w:rPr>
                <w:sz w:val="22"/>
                <w:szCs w:val="22"/>
              </w:rPr>
              <w:t>, agencje państwowe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Problem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efektywności w sektorze publicznym</w:t>
            </w:r>
            <w:r w:rsidR="001A49CC" w:rsidRPr="00E4785A">
              <w:rPr>
                <w:sz w:val="22"/>
                <w:szCs w:val="22"/>
              </w:rPr>
              <w:t>, biurokracja, korupcje, konkurencja w sektorze publicznym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Własność i prywatyzacja</w:t>
            </w:r>
            <w:r w:rsidR="001A49CC" w:rsidRPr="00E4785A">
              <w:rPr>
                <w:sz w:val="22"/>
                <w:szCs w:val="22"/>
              </w:rPr>
              <w:t>, prywatyzacja usług publicznych - jej cele, motywy i sposoby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Sfera publiczna a sfera prywatna</w:t>
            </w:r>
            <w:r w:rsidR="001A49CC" w:rsidRPr="00E4785A">
              <w:rPr>
                <w:sz w:val="22"/>
                <w:szCs w:val="22"/>
              </w:rPr>
              <w:t>, zamówienia publiczne, pomoc publiczna</w:t>
            </w:r>
            <w:r w:rsidR="00085C7A" w:rsidRPr="00E4785A">
              <w:rPr>
                <w:sz w:val="22"/>
                <w:szCs w:val="22"/>
              </w:rPr>
              <w:t xml:space="preserve"> dla przedsiębiorstw</w:t>
            </w:r>
            <w:r w:rsidR="001A49CC" w:rsidRPr="00E4785A">
              <w:rPr>
                <w:sz w:val="22"/>
                <w:szCs w:val="22"/>
              </w:rPr>
              <w:t>, partnerstwo publiczno-prywatne, organizacje non-profit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Kierunki zmian udziału sektora publicznego w gospodarce</w:t>
            </w:r>
            <w:r w:rsidR="00085C7A" w:rsidRPr="00E4785A">
              <w:rPr>
                <w:sz w:val="22"/>
                <w:szCs w:val="22"/>
              </w:rPr>
              <w:t xml:space="preserve"> w kontekście globalizacji i gospodarki opartej na wiedzy</w:t>
            </w:r>
            <w:r w:rsidR="002F66A0" w:rsidRPr="00E4785A">
              <w:rPr>
                <w:sz w:val="22"/>
                <w:szCs w:val="22"/>
              </w:rPr>
              <w:t>.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E4785A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43A90" w:rsidRPr="00E4785A" w:rsidRDefault="00443A90" w:rsidP="00443A9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Brol M. (red.), 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Zarys ekonomii sektora publicznego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, Wyd. Uniwersytetu</w:t>
            </w:r>
          </w:p>
          <w:p w:rsidR="00443A90" w:rsidRPr="00E4785A" w:rsidRDefault="00443A90" w:rsidP="00443A90">
            <w:pPr>
              <w:ind w:left="420" w:firstLine="5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Ekonomicznego we Wrocławiu, Wrocław 2010.</w:t>
            </w:r>
          </w:p>
          <w:p w:rsidR="00CA474D" w:rsidRPr="00E4785A" w:rsidRDefault="00443A90" w:rsidP="00443A90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Stiglitz</w:t>
            </w:r>
            <w:proofErr w:type="spellEnd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J.E., 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Ekonomia sektora publicznego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, Wyd. Naukowe. PWN, Warszawa 2012.</w:t>
            </w:r>
          </w:p>
        </w:tc>
      </w:tr>
      <w:tr w:rsidR="00CA474D" w:rsidRPr="00E4785A" w:rsidTr="00520064">
        <w:tc>
          <w:tcPr>
            <w:tcW w:w="2660" w:type="dxa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443A90" w:rsidRPr="00E4785A" w:rsidRDefault="00443A90" w:rsidP="00443A9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Kleer</w:t>
            </w:r>
            <w:proofErr w:type="spellEnd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J., 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Sektor publiczny w Polsce i na </w:t>
            </w:r>
            <w:r w:rsidRPr="00E4785A">
              <w:rPr>
                <w:rFonts w:ascii="TimesNewRoman,Italic" w:eastAsiaTheme="minorHAnsi" w:hAnsi="TimesNewRoman,Italic" w:cs="TimesNewRoman,Italic"/>
                <w:i/>
                <w:iCs/>
                <w:sz w:val="22"/>
                <w:szCs w:val="22"/>
                <w:lang w:eastAsia="en-US"/>
              </w:rPr>
              <w:t>ś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wiecie. Mi</w:t>
            </w:r>
            <w:r w:rsidRPr="00E4785A">
              <w:rPr>
                <w:rFonts w:ascii="TimesNewRoman,Italic" w:eastAsiaTheme="minorHAnsi" w:hAnsi="TimesNewRoman,Italic" w:cs="TimesNewRoman,Italic"/>
                <w:i/>
                <w:iCs/>
                <w:sz w:val="22"/>
                <w:szCs w:val="22"/>
                <w:lang w:eastAsia="en-US"/>
              </w:rPr>
              <w:t>ę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dzy upadkiem a</w:t>
            </w:r>
          </w:p>
          <w:p w:rsidR="00443A90" w:rsidRPr="00E4785A" w:rsidRDefault="00443A90" w:rsidP="00443A90">
            <w:pPr>
              <w:ind w:left="72"/>
              <w:rPr>
                <w:sz w:val="22"/>
                <w:szCs w:val="22"/>
              </w:rPr>
            </w:pP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rozkwitem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, Wydawnictwo </w:t>
            </w:r>
            <w:proofErr w:type="spellStart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CeDeWu</w:t>
            </w:r>
            <w:proofErr w:type="spellEnd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, Warszawa 2005</w:t>
            </w:r>
          </w:p>
        </w:tc>
      </w:tr>
      <w:tr w:rsidR="00CA474D" w:rsidRPr="00E4785A" w:rsidTr="00520064">
        <w:tc>
          <w:tcPr>
            <w:tcW w:w="2660" w:type="dxa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E4785A" w:rsidRDefault="00443A90" w:rsidP="00520064">
            <w:pPr>
              <w:ind w:left="72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Ćwiczenia</w:t>
            </w:r>
            <w:r w:rsidR="00085C7A" w:rsidRPr="00E4785A">
              <w:rPr>
                <w:sz w:val="22"/>
                <w:szCs w:val="22"/>
              </w:rPr>
              <w:t>, prezentacje zagadnień, dyskusja moderowana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E4785A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4785A" w:rsidRDefault="00CA474D" w:rsidP="00E4785A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E4785A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E4785A" w:rsidRDefault="00137059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Zaliczenie na podstawie </w:t>
            </w:r>
            <w:r w:rsidR="002E7AD5" w:rsidRPr="00E4785A">
              <w:rPr>
                <w:sz w:val="22"/>
                <w:szCs w:val="22"/>
              </w:rPr>
              <w:t xml:space="preserve">oceny </w:t>
            </w:r>
            <w:r w:rsidR="00BD7918" w:rsidRPr="00E4785A">
              <w:rPr>
                <w:sz w:val="22"/>
                <w:szCs w:val="22"/>
              </w:rPr>
              <w:t xml:space="preserve">zaprezentowanego problemu, przygotowania i poprowadzenia dyskusji moderowanej oraz </w:t>
            </w:r>
            <w:bookmarkStart w:id="0" w:name="_GoBack"/>
            <w:bookmarkEnd w:id="0"/>
            <w:r w:rsidRPr="00E4785A">
              <w:rPr>
                <w:sz w:val="22"/>
                <w:szCs w:val="22"/>
              </w:rPr>
              <w:t>o</w:t>
            </w:r>
            <w:r w:rsidR="0048042A" w:rsidRPr="00E4785A">
              <w:rPr>
                <w:sz w:val="22"/>
                <w:szCs w:val="22"/>
              </w:rPr>
              <w:t>bserwacj</w:t>
            </w:r>
            <w:r w:rsidRPr="00E4785A">
              <w:rPr>
                <w:sz w:val="22"/>
                <w:szCs w:val="22"/>
              </w:rPr>
              <w:t>i</w:t>
            </w:r>
            <w:r w:rsidR="0048042A" w:rsidRPr="00E4785A">
              <w:rPr>
                <w:sz w:val="22"/>
                <w:szCs w:val="22"/>
              </w:rPr>
              <w:t xml:space="preserve"> zachowania studentów w czasie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E4785A" w:rsidRDefault="00E4785A" w:rsidP="0052006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1 – 5 </w:t>
            </w:r>
          </w:p>
        </w:tc>
      </w:tr>
      <w:tr w:rsidR="00CA474D" w:rsidRPr="00E4785A" w:rsidTr="00E4785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E4785A" w:rsidRDefault="00CA474D" w:rsidP="00E4785A">
            <w:pPr>
              <w:rPr>
                <w:rFonts w:ascii="Arial Narrow" w:hAnsi="Arial Narrow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43A90" w:rsidRPr="00E4785A" w:rsidRDefault="00137059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Zaliczenie - m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ożliwość uzyskania łącznie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50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pkt; </w:t>
            </w:r>
          </w:p>
          <w:p w:rsidR="00443A90" w:rsidRPr="00E4785A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oraz przygotowanie dyskusji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w grupie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– do 30 pkt;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443A90" w:rsidRPr="00E4785A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CA474D" w:rsidRPr="00E4785A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Ocena 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wymaga 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uzyskania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26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pkt, dobra –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38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>b.dobra</w:t>
            </w:r>
            <w:proofErr w:type="spellEnd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–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45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pkt.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E4785A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NAKŁAD PRACY STUDENTA</w:t>
            </w:r>
          </w:p>
          <w:p w:rsidR="00CA474D" w:rsidRPr="00E4785A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E4785A" w:rsidTr="00E4785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</w:p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E4785A" w:rsidRDefault="00CA474D" w:rsidP="00E4785A">
            <w:pPr>
              <w:jc w:val="center"/>
              <w:rPr>
                <w:color w:val="FF0000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Liczba godzin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W tym zajęcia powiązane </w:t>
            </w:r>
            <w:r w:rsidRPr="00E4785A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  <w:r w:rsidRPr="00E4785A">
              <w:t>-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pPr>
              <w:rPr>
                <w:vertAlign w:val="superscript"/>
              </w:rPr>
            </w:pPr>
            <w:r w:rsidRPr="00E4785A">
              <w:t xml:space="preserve">Udział w ćwiczeniach audytoryjnych                                 </w:t>
            </w:r>
            <w:r w:rsidR="00E4785A">
              <w:t>i </w:t>
            </w:r>
            <w:r w:rsidRPr="00E4785A"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E4785A" w:rsidRDefault="006C0464" w:rsidP="00E4785A">
            <w:pPr>
              <w:jc w:val="center"/>
            </w:pPr>
            <w:r w:rsidRPr="00E4785A">
              <w:t>15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jc w:val="center"/>
            </w:pPr>
            <w:r>
              <w:t>15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E4785A" w:rsidRDefault="0048042A" w:rsidP="00E4785A">
            <w:pPr>
              <w:jc w:val="center"/>
            </w:pPr>
            <w:r w:rsidRPr="00E4785A">
              <w:t>4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jc w:val="center"/>
            </w:pPr>
            <w:r>
              <w:t>4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Przygotowanie projektu / eseju / itp.</w:t>
            </w:r>
            <w:r w:rsidRPr="00E4785A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E4785A" w:rsidRDefault="0048042A" w:rsidP="00E4785A">
            <w:pPr>
              <w:jc w:val="center"/>
            </w:pPr>
            <w:r w:rsidRPr="00E4785A">
              <w:t>5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jc w:val="center"/>
            </w:pPr>
            <w:r>
              <w:t>5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E4785A" w:rsidRDefault="006C0464" w:rsidP="00E4785A">
            <w:pPr>
              <w:jc w:val="center"/>
            </w:pPr>
            <w:r w:rsidRPr="00E4785A">
              <w:t>1</w:t>
            </w: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Inne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E4785A" w:rsidRDefault="006C0464" w:rsidP="00E4785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CA474D" w:rsidRPr="00E4785A" w:rsidTr="00E4785A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4785A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4785A" w:rsidRDefault="006C0464" w:rsidP="00E4785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E4785A" w:rsidTr="00E4785A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4785A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4785A" w:rsidRDefault="00E4785A" w:rsidP="00E478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Ekonomia i finanse          </w:t>
            </w:r>
            <w:r w:rsidR="006C0464" w:rsidRPr="00E4785A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4785A" w:rsidRDefault="00CA474D" w:rsidP="00520064">
            <w:pPr>
              <w:jc w:val="both"/>
              <w:rPr>
                <w:sz w:val="22"/>
                <w:szCs w:val="22"/>
                <w:vertAlign w:val="superscript"/>
              </w:rPr>
            </w:pPr>
            <w:r w:rsidRPr="00E4785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4785A" w:rsidRDefault="00E4785A" w:rsidP="00E478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4785A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4785A" w:rsidRDefault="00E4785A" w:rsidP="00E478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824A60"/>
    <w:multiLevelType w:val="hybridMultilevel"/>
    <w:tmpl w:val="59D4B3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3C6E2A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42286"/>
    <w:rsid w:val="00085C7A"/>
    <w:rsid w:val="00137059"/>
    <w:rsid w:val="00155F42"/>
    <w:rsid w:val="001A49CC"/>
    <w:rsid w:val="001D27AE"/>
    <w:rsid w:val="0027297D"/>
    <w:rsid w:val="002C7633"/>
    <w:rsid w:val="002E7AD5"/>
    <w:rsid w:val="002F66A0"/>
    <w:rsid w:val="00385D69"/>
    <w:rsid w:val="00416716"/>
    <w:rsid w:val="00422D27"/>
    <w:rsid w:val="00443A90"/>
    <w:rsid w:val="0048042A"/>
    <w:rsid w:val="0052372E"/>
    <w:rsid w:val="005D7551"/>
    <w:rsid w:val="005E6166"/>
    <w:rsid w:val="006C0464"/>
    <w:rsid w:val="006E27AE"/>
    <w:rsid w:val="008A6EE1"/>
    <w:rsid w:val="008D09E1"/>
    <w:rsid w:val="008D2888"/>
    <w:rsid w:val="00984A20"/>
    <w:rsid w:val="009C6F12"/>
    <w:rsid w:val="00A4415D"/>
    <w:rsid w:val="00BD7918"/>
    <w:rsid w:val="00CA474D"/>
    <w:rsid w:val="00D41862"/>
    <w:rsid w:val="00E40B0C"/>
    <w:rsid w:val="00E47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AEB1C-8867-4B83-BCCB-1D1CC731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726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2019-01-04T10:24:00Z</dcterms:created>
  <dcterms:modified xsi:type="dcterms:W3CDTF">2019-08-23T09:06:00Z</dcterms:modified>
</cp:coreProperties>
</file>